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B07B1" w14:textId="77777777" w:rsidR="009C1167" w:rsidRPr="00F97EFD" w:rsidRDefault="009C1167" w:rsidP="009C1167">
      <w:pPr>
        <w:pStyle w:val="NoSpacing"/>
        <w:rPr>
          <w:b/>
        </w:rPr>
      </w:pPr>
      <w:r>
        <w:rPr>
          <w:b/>
          <w:noProof/>
        </w:rPr>
        <w:drawing>
          <wp:anchor distT="0" distB="0" distL="114300" distR="114300" simplePos="0" relativeHeight="251659264" behindDoc="0" locked="0" layoutInCell="1" allowOverlap="1" wp14:anchorId="7CF6F6AC" wp14:editId="29623074">
            <wp:simplePos x="0" y="0"/>
            <wp:positionH relativeFrom="margin">
              <wp:posOffset>5080</wp:posOffset>
            </wp:positionH>
            <wp:positionV relativeFrom="margin">
              <wp:posOffset>-47625</wp:posOffset>
            </wp:positionV>
            <wp:extent cx="1054735" cy="13658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735" cy="1365885"/>
                    </a:xfrm>
                    <a:prstGeom prst="rect">
                      <a:avLst/>
                    </a:prstGeom>
                    <a:noFill/>
                  </pic:spPr>
                </pic:pic>
              </a:graphicData>
            </a:graphic>
          </wp:anchor>
        </w:drawing>
      </w:r>
    </w:p>
    <w:p w14:paraId="64E2E239" w14:textId="77777777" w:rsidR="009C1167" w:rsidRPr="008F0F1A" w:rsidRDefault="009C1167" w:rsidP="009C1167">
      <w:pPr>
        <w:pStyle w:val="Title"/>
        <w:ind w:left="720" w:firstLine="720"/>
        <w:rPr>
          <w:b/>
        </w:rPr>
      </w:pPr>
      <w:r w:rsidRPr="008F0F1A">
        <w:rPr>
          <w:b/>
        </w:rPr>
        <w:t>The West Tennessee Credit Union</w:t>
      </w:r>
    </w:p>
    <w:p w14:paraId="6F0D8523" w14:textId="77777777" w:rsidR="009C1167" w:rsidRPr="008F0F1A" w:rsidRDefault="009C1167" w:rsidP="009C1167">
      <w:pPr>
        <w:pStyle w:val="NoSpacing"/>
        <w:ind w:firstLine="720"/>
        <w:rPr>
          <w:b/>
          <w:sz w:val="28"/>
          <w:szCs w:val="28"/>
        </w:rPr>
      </w:pPr>
      <w:r w:rsidRPr="008F0F1A">
        <w:rPr>
          <w:b/>
          <w:sz w:val="28"/>
          <w:szCs w:val="28"/>
        </w:rPr>
        <w:t>2521 Fite Rd.</w:t>
      </w:r>
      <w:r>
        <w:rPr>
          <w:b/>
          <w:sz w:val="28"/>
          <w:szCs w:val="28"/>
        </w:rPr>
        <w:tab/>
      </w:r>
      <w:r>
        <w:rPr>
          <w:b/>
          <w:sz w:val="28"/>
          <w:szCs w:val="28"/>
        </w:rPr>
        <w:tab/>
      </w:r>
      <w:r>
        <w:rPr>
          <w:b/>
          <w:sz w:val="28"/>
          <w:szCs w:val="28"/>
        </w:rPr>
        <w:tab/>
      </w:r>
      <w:r>
        <w:rPr>
          <w:b/>
          <w:sz w:val="28"/>
          <w:szCs w:val="28"/>
        </w:rPr>
        <w:tab/>
        <w:t xml:space="preserve">13690 Highway 51 South </w:t>
      </w:r>
    </w:p>
    <w:p w14:paraId="74B98726" w14:textId="77777777" w:rsidR="009C1167" w:rsidRPr="008F0F1A" w:rsidRDefault="009C1167" w:rsidP="009C1167">
      <w:pPr>
        <w:pStyle w:val="NoSpacing"/>
        <w:ind w:firstLine="720"/>
        <w:rPr>
          <w:sz w:val="28"/>
          <w:szCs w:val="28"/>
        </w:rPr>
      </w:pPr>
      <w:r w:rsidRPr="008F0F1A">
        <w:rPr>
          <w:b/>
          <w:sz w:val="28"/>
          <w:szCs w:val="28"/>
        </w:rPr>
        <w:t>Memphis, TN  38127</w:t>
      </w:r>
      <w:r>
        <w:rPr>
          <w:b/>
          <w:sz w:val="28"/>
          <w:szCs w:val="28"/>
        </w:rPr>
        <w:tab/>
      </w:r>
      <w:r>
        <w:rPr>
          <w:b/>
          <w:sz w:val="28"/>
          <w:szCs w:val="28"/>
        </w:rPr>
        <w:tab/>
      </w:r>
      <w:r>
        <w:rPr>
          <w:b/>
          <w:sz w:val="28"/>
          <w:szCs w:val="28"/>
        </w:rPr>
        <w:tab/>
        <w:t>Atoka, TN  38004</w:t>
      </w:r>
    </w:p>
    <w:p w14:paraId="0C82AB54" w14:textId="77777777" w:rsidR="00DD5521" w:rsidRDefault="00DD5521" w:rsidP="003D4D6B">
      <w:pPr>
        <w:pStyle w:val="NoSpacing"/>
        <w:ind w:left="720"/>
      </w:pPr>
    </w:p>
    <w:p w14:paraId="30E82B67" w14:textId="55D5EA94" w:rsidR="00636D39" w:rsidRPr="00636D39" w:rsidRDefault="0041662C" w:rsidP="00636D39">
      <w:pPr>
        <w:ind w:firstLine="576"/>
        <w:rPr>
          <w:b/>
          <w:bCs/>
          <w:color w:val="FF0000"/>
          <w:sz w:val="24"/>
          <w:szCs w:val="24"/>
        </w:rPr>
      </w:pPr>
      <w:r w:rsidRPr="00636D39">
        <w:rPr>
          <w:b/>
          <w:bCs/>
          <w:sz w:val="24"/>
          <w:szCs w:val="24"/>
        </w:rPr>
        <w:t>To Our Valued Member:</w:t>
      </w:r>
    </w:p>
    <w:p w14:paraId="3F497266" w14:textId="565ED55B" w:rsidR="0041662C" w:rsidRPr="0041662C" w:rsidRDefault="0041662C" w:rsidP="0041662C">
      <w:pPr>
        <w:ind w:left="576"/>
        <w:rPr>
          <w:b/>
          <w:bCs/>
          <w:color w:val="FF0000"/>
          <w:sz w:val="24"/>
          <w:szCs w:val="24"/>
        </w:rPr>
      </w:pPr>
      <w:r w:rsidRPr="0041662C">
        <w:rPr>
          <w:b/>
          <w:bCs/>
          <w:color w:val="FF0000"/>
          <w:sz w:val="24"/>
          <w:szCs w:val="24"/>
        </w:rPr>
        <w:t>On June 18, 2021, the credit union's main office will move from 2521 Fite Road to 13690 Hwy 51</w:t>
      </w:r>
      <w:r w:rsidR="006F1181">
        <w:rPr>
          <w:b/>
          <w:bCs/>
          <w:color w:val="FF0000"/>
          <w:sz w:val="24"/>
          <w:szCs w:val="24"/>
        </w:rPr>
        <w:t xml:space="preserve"> S</w:t>
      </w:r>
      <w:r w:rsidRPr="0041662C">
        <w:rPr>
          <w:b/>
          <w:bCs/>
          <w:color w:val="FF0000"/>
          <w:sz w:val="24"/>
          <w:szCs w:val="24"/>
        </w:rPr>
        <w:t xml:space="preserve">, Suite 107, WTNCU’s branch located in Atoka, TN.     </w:t>
      </w:r>
    </w:p>
    <w:p w14:paraId="7FB68ACB" w14:textId="016B35D9" w:rsidR="0041662C" w:rsidRPr="0041662C" w:rsidRDefault="0041662C" w:rsidP="0041662C">
      <w:pPr>
        <w:ind w:left="576"/>
        <w:rPr>
          <w:sz w:val="24"/>
          <w:szCs w:val="24"/>
        </w:rPr>
      </w:pPr>
      <w:r w:rsidRPr="0041662C">
        <w:rPr>
          <w:b/>
          <w:bCs/>
          <w:color w:val="FF0000"/>
          <w:sz w:val="24"/>
          <w:szCs w:val="24"/>
        </w:rPr>
        <w:t>We are Changing:</w:t>
      </w:r>
      <w:r w:rsidRPr="0041662C">
        <w:rPr>
          <w:color w:val="FF0000"/>
          <w:sz w:val="24"/>
          <w:szCs w:val="24"/>
        </w:rPr>
        <w:t xml:space="preserve"> </w:t>
      </w:r>
      <w:r w:rsidR="00562E27" w:rsidRPr="00562E27">
        <w:rPr>
          <w:sz w:val="24"/>
          <w:szCs w:val="24"/>
        </w:rPr>
        <w:t>February</w:t>
      </w:r>
      <w:r w:rsidRPr="0041662C">
        <w:rPr>
          <w:sz w:val="24"/>
          <w:szCs w:val="24"/>
        </w:rPr>
        <w:t xml:space="preserve"> 201</w:t>
      </w:r>
      <w:r w:rsidR="00562E27">
        <w:rPr>
          <w:sz w:val="24"/>
          <w:szCs w:val="24"/>
        </w:rPr>
        <w:t>4</w:t>
      </w:r>
      <w:r w:rsidRPr="0041662C">
        <w:rPr>
          <w:sz w:val="24"/>
          <w:szCs w:val="24"/>
        </w:rPr>
        <w:t xml:space="preserve">, </w:t>
      </w:r>
      <w:r w:rsidR="005463A2">
        <w:rPr>
          <w:sz w:val="24"/>
          <w:szCs w:val="24"/>
        </w:rPr>
        <w:t xml:space="preserve">the </w:t>
      </w:r>
      <w:r w:rsidR="00562E27">
        <w:rPr>
          <w:sz w:val="24"/>
          <w:szCs w:val="24"/>
        </w:rPr>
        <w:t>T</w:t>
      </w:r>
      <w:r w:rsidR="005463A2">
        <w:rPr>
          <w:sz w:val="24"/>
          <w:szCs w:val="24"/>
        </w:rPr>
        <w:t xml:space="preserve">N </w:t>
      </w:r>
      <w:r w:rsidR="00562E27">
        <w:rPr>
          <w:sz w:val="24"/>
          <w:szCs w:val="24"/>
        </w:rPr>
        <w:t>D</w:t>
      </w:r>
      <w:r w:rsidR="005463A2">
        <w:rPr>
          <w:sz w:val="24"/>
          <w:szCs w:val="24"/>
        </w:rPr>
        <w:t xml:space="preserve">ept. of </w:t>
      </w:r>
      <w:r w:rsidR="00562E27">
        <w:rPr>
          <w:sz w:val="24"/>
          <w:szCs w:val="24"/>
        </w:rPr>
        <w:t>F</w:t>
      </w:r>
      <w:r w:rsidR="005463A2">
        <w:rPr>
          <w:sz w:val="24"/>
          <w:szCs w:val="24"/>
        </w:rPr>
        <w:t xml:space="preserve">inancial </w:t>
      </w:r>
      <w:r w:rsidR="00562E27">
        <w:rPr>
          <w:sz w:val="24"/>
          <w:szCs w:val="24"/>
        </w:rPr>
        <w:t>I</w:t>
      </w:r>
      <w:r w:rsidR="005463A2">
        <w:rPr>
          <w:sz w:val="24"/>
          <w:szCs w:val="24"/>
        </w:rPr>
        <w:t>nstitutions</w:t>
      </w:r>
      <w:r w:rsidRPr="0041662C">
        <w:rPr>
          <w:sz w:val="24"/>
          <w:szCs w:val="24"/>
        </w:rPr>
        <w:t xml:space="preserve">, (the credit union governing entity) approved an expansion of our membership because DuPont employees technically no longer existed. Along with our name change we were able to serve residents and their families of Shelby and Tipton Counties. </w:t>
      </w:r>
    </w:p>
    <w:p w14:paraId="18F7827D" w14:textId="762FA1D5" w:rsidR="0041662C" w:rsidRPr="0041662C" w:rsidRDefault="0041662C" w:rsidP="0041662C">
      <w:pPr>
        <w:ind w:left="576"/>
        <w:rPr>
          <w:sz w:val="24"/>
          <w:szCs w:val="24"/>
        </w:rPr>
      </w:pPr>
      <w:r w:rsidRPr="0041662C">
        <w:rPr>
          <w:sz w:val="24"/>
          <w:szCs w:val="24"/>
        </w:rPr>
        <w:t xml:space="preserve">For 54 years, your credit union’s home office has been located </w:t>
      </w:r>
      <w:r w:rsidR="00636D39">
        <w:rPr>
          <w:sz w:val="24"/>
          <w:szCs w:val="24"/>
        </w:rPr>
        <w:t>on the grounds of the</w:t>
      </w:r>
      <w:r w:rsidRPr="0041662C">
        <w:rPr>
          <w:sz w:val="24"/>
          <w:szCs w:val="24"/>
        </w:rPr>
        <w:t xml:space="preserve"> DuPont Plant in Memphis. Changes within the DuPont parent company created an opportunity for us to evolve.</w:t>
      </w:r>
    </w:p>
    <w:p w14:paraId="6A55A8E2" w14:textId="77777777" w:rsidR="0041662C" w:rsidRPr="0041662C" w:rsidRDefault="0041662C" w:rsidP="0041662C">
      <w:pPr>
        <w:ind w:left="576"/>
        <w:rPr>
          <w:sz w:val="24"/>
          <w:szCs w:val="24"/>
        </w:rPr>
      </w:pPr>
      <w:r w:rsidRPr="0041662C">
        <w:rPr>
          <w:b/>
          <w:bCs/>
          <w:color w:val="FF0000"/>
          <w:sz w:val="24"/>
          <w:szCs w:val="24"/>
        </w:rPr>
        <w:t>We are Growing:</w:t>
      </w:r>
      <w:r w:rsidRPr="0041662C">
        <w:rPr>
          <w:color w:val="FF0000"/>
          <w:sz w:val="24"/>
          <w:szCs w:val="24"/>
        </w:rPr>
        <w:t xml:space="preserve"> </w:t>
      </w:r>
      <w:r w:rsidRPr="0041662C">
        <w:rPr>
          <w:sz w:val="24"/>
          <w:szCs w:val="24"/>
        </w:rPr>
        <w:t xml:space="preserve">We are excited to announce, after much discussion and careful strategic planning, the Board of Directors and WTNCU credit union management, will move our primary location to a centrally located branch in Millington. This move will address escalating costs at the Fite Road Branch and better serve our overall expanded membership needs.  Our main branch reports a significant drop in foot traffic and membership growth.  We believe this decision will positively impact our future.  </w:t>
      </w:r>
    </w:p>
    <w:p w14:paraId="733CDE22" w14:textId="77777777" w:rsidR="0041662C" w:rsidRPr="0041662C" w:rsidRDefault="0041662C" w:rsidP="0041662C">
      <w:pPr>
        <w:ind w:left="576"/>
        <w:rPr>
          <w:sz w:val="24"/>
          <w:szCs w:val="24"/>
        </w:rPr>
      </w:pPr>
      <w:r w:rsidRPr="0041662C">
        <w:rPr>
          <w:sz w:val="24"/>
          <w:szCs w:val="24"/>
        </w:rPr>
        <w:t xml:space="preserve">While the new facility is being constructed in Millington, we will serve you at the Atoka branch.  We believe this is the best choice for the overall success of both the credit union and our members. We will make every effort possible to accommodate those members who are inconvenienced in the interim while we are serving you from the Atoka branch. </w:t>
      </w:r>
    </w:p>
    <w:p w14:paraId="0122BE1C" w14:textId="77777777" w:rsidR="0041662C" w:rsidRPr="0041662C" w:rsidRDefault="0041662C" w:rsidP="0041662C">
      <w:pPr>
        <w:ind w:left="576"/>
        <w:rPr>
          <w:sz w:val="24"/>
          <w:szCs w:val="24"/>
        </w:rPr>
      </w:pPr>
      <w:r w:rsidRPr="0041662C">
        <w:rPr>
          <w:b/>
          <w:bCs/>
          <w:color w:val="FF0000"/>
          <w:sz w:val="24"/>
          <w:szCs w:val="24"/>
        </w:rPr>
        <w:t>We are Available</w:t>
      </w:r>
      <w:r w:rsidRPr="0041662C">
        <w:rPr>
          <w:b/>
          <w:bCs/>
          <w:sz w:val="24"/>
          <w:szCs w:val="24"/>
        </w:rPr>
        <w:t>:</w:t>
      </w:r>
      <w:r w:rsidRPr="0041662C">
        <w:rPr>
          <w:sz w:val="24"/>
          <w:szCs w:val="24"/>
        </w:rPr>
        <w:t xml:space="preserve"> During this transitional period, the credit union has many convenient ways for our existing members to continue to do business.  Great alternative options like digital and telephone are available. Convenient cash withdrawal is easily accessed in Atoka at our ATM and at many locations around the city of Memphis through our shared ATM network. Account balances on the audio system are available 24/7; and we can effectively perform many services by telephone during business hours. Paper checks can be deposited via our remote deposit feature through our home banking (</w:t>
      </w:r>
      <w:hyperlink r:id="rId8" w:history="1">
        <w:r w:rsidRPr="0041662C">
          <w:rPr>
            <w:rStyle w:val="Hyperlink"/>
            <w:sz w:val="24"/>
            <w:szCs w:val="24"/>
          </w:rPr>
          <w:t>www.wtncu.org</w:t>
        </w:r>
      </w:hyperlink>
      <w:r w:rsidRPr="0041662C">
        <w:rPr>
          <w:sz w:val="24"/>
          <w:szCs w:val="24"/>
        </w:rPr>
        <w:t xml:space="preserve">) for share savings or share draft accounts. You can transfer funds online from any of your accounts to another WTNCU account. </w:t>
      </w:r>
    </w:p>
    <w:p w14:paraId="1505754F" w14:textId="251685F5" w:rsidR="00636D39" w:rsidRDefault="0041662C" w:rsidP="0041662C">
      <w:pPr>
        <w:ind w:left="576"/>
        <w:rPr>
          <w:sz w:val="24"/>
          <w:szCs w:val="24"/>
        </w:rPr>
      </w:pPr>
      <w:r w:rsidRPr="0041662C">
        <w:rPr>
          <w:sz w:val="24"/>
          <w:szCs w:val="24"/>
        </w:rPr>
        <w:t xml:space="preserve">We look forward to continuing to serve you in new and exciting ways as we move to a shiny new facility that will provide opportunities for </w:t>
      </w:r>
      <w:r w:rsidR="00562E27">
        <w:rPr>
          <w:b/>
          <w:bCs/>
          <w:sz w:val="24"/>
          <w:szCs w:val="24"/>
        </w:rPr>
        <w:t>Y</w:t>
      </w:r>
      <w:r w:rsidRPr="00562E27">
        <w:rPr>
          <w:b/>
          <w:bCs/>
          <w:sz w:val="24"/>
          <w:szCs w:val="24"/>
        </w:rPr>
        <w:t xml:space="preserve">our </w:t>
      </w:r>
      <w:r w:rsidR="00562E27">
        <w:rPr>
          <w:b/>
          <w:bCs/>
          <w:sz w:val="24"/>
          <w:szCs w:val="24"/>
        </w:rPr>
        <w:t>C</w:t>
      </w:r>
      <w:r w:rsidRPr="00562E27">
        <w:rPr>
          <w:b/>
          <w:bCs/>
          <w:sz w:val="24"/>
          <w:szCs w:val="24"/>
        </w:rPr>
        <w:t xml:space="preserve">redit </w:t>
      </w:r>
      <w:r w:rsidR="00562E27">
        <w:rPr>
          <w:b/>
          <w:bCs/>
          <w:sz w:val="24"/>
          <w:szCs w:val="24"/>
        </w:rPr>
        <w:t>U</w:t>
      </w:r>
      <w:r w:rsidRPr="00562E27">
        <w:rPr>
          <w:b/>
          <w:bCs/>
          <w:sz w:val="24"/>
          <w:szCs w:val="24"/>
        </w:rPr>
        <w:t>nion</w:t>
      </w:r>
      <w:r w:rsidRPr="0041662C">
        <w:rPr>
          <w:sz w:val="24"/>
          <w:szCs w:val="24"/>
        </w:rPr>
        <w:t xml:space="preserve"> to grow and prosper.</w:t>
      </w:r>
    </w:p>
    <w:p w14:paraId="3D1964E5" w14:textId="0A9519A5" w:rsidR="0041662C" w:rsidRPr="0041662C" w:rsidRDefault="0041662C" w:rsidP="0041662C">
      <w:pPr>
        <w:ind w:left="576"/>
        <w:rPr>
          <w:sz w:val="24"/>
          <w:szCs w:val="24"/>
        </w:rPr>
      </w:pPr>
      <w:r w:rsidRPr="0041662C">
        <w:rPr>
          <w:sz w:val="24"/>
          <w:szCs w:val="24"/>
        </w:rPr>
        <w:t>Respectfully,</w:t>
      </w:r>
    </w:p>
    <w:p w14:paraId="49C9C380" w14:textId="77777777" w:rsidR="0041662C" w:rsidRPr="0041662C" w:rsidRDefault="0041662C" w:rsidP="0041662C">
      <w:pPr>
        <w:ind w:left="576"/>
        <w:rPr>
          <w:sz w:val="24"/>
          <w:szCs w:val="24"/>
        </w:rPr>
      </w:pPr>
    </w:p>
    <w:p w14:paraId="1240788D" w14:textId="77777777" w:rsidR="0041662C" w:rsidRPr="0041662C" w:rsidRDefault="0041662C" w:rsidP="0041662C">
      <w:pPr>
        <w:pStyle w:val="NoSpacing"/>
        <w:ind w:left="576"/>
        <w:rPr>
          <w:sz w:val="24"/>
          <w:szCs w:val="24"/>
        </w:rPr>
      </w:pPr>
      <w:r w:rsidRPr="0041662C">
        <w:rPr>
          <w:sz w:val="24"/>
          <w:szCs w:val="24"/>
        </w:rPr>
        <w:t>Walter A. (Al) Wise</w:t>
      </w:r>
      <w:r w:rsidRPr="0041662C">
        <w:rPr>
          <w:sz w:val="24"/>
          <w:szCs w:val="24"/>
        </w:rPr>
        <w:tab/>
      </w:r>
      <w:r w:rsidRPr="0041662C">
        <w:rPr>
          <w:sz w:val="24"/>
          <w:szCs w:val="24"/>
        </w:rPr>
        <w:tab/>
      </w:r>
      <w:r w:rsidRPr="0041662C">
        <w:rPr>
          <w:sz w:val="24"/>
          <w:szCs w:val="24"/>
        </w:rPr>
        <w:tab/>
      </w:r>
      <w:r w:rsidRPr="0041662C">
        <w:rPr>
          <w:sz w:val="24"/>
          <w:szCs w:val="24"/>
        </w:rPr>
        <w:tab/>
      </w:r>
      <w:r w:rsidRPr="0041662C">
        <w:rPr>
          <w:sz w:val="24"/>
          <w:szCs w:val="24"/>
        </w:rPr>
        <w:tab/>
      </w:r>
      <w:r w:rsidRPr="0041662C">
        <w:rPr>
          <w:sz w:val="24"/>
          <w:szCs w:val="24"/>
        </w:rPr>
        <w:tab/>
      </w:r>
      <w:r w:rsidRPr="0041662C">
        <w:rPr>
          <w:sz w:val="24"/>
          <w:szCs w:val="24"/>
        </w:rPr>
        <w:tab/>
        <w:t>Ken Newberry</w:t>
      </w:r>
    </w:p>
    <w:p w14:paraId="4E5D82CD" w14:textId="31B8753B" w:rsidR="0041662C" w:rsidRPr="0041662C" w:rsidRDefault="0041662C" w:rsidP="0041662C">
      <w:pPr>
        <w:pStyle w:val="NoSpacing"/>
        <w:ind w:left="576"/>
        <w:rPr>
          <w:sz w:val="24"/>
          <w:szCs w:val="24"/>
        </w:rPr>
      </w:pPr>
      <w:r w:rsidRPr="0041662C">
        <w:rPr>
          <w:sz w:val="24"/>
          <w:szCs w:val="24"/>
        </w:rPr>
        <w:t>Chairman, Board of Directors</w:t>
      </w:r>
      <w:r w:rsidRPr="0041662C">
        <w:rPr>
          <w:sz w:val="24"/>
          <w:szCs w:val="24"/>
        </w:rPr>
        <w:tab/>
      </w:r>
      <w:r w:rsidRPr="0041662C">
        <w:rPr>
          <w:sz w:val="24"/>
          <w:szCs w:val="24"/>
        </w:rPr>
        <w:tab/>
      </w:r>
      <w:r w:rsidRPr="0041662C">
        <w:rPr>
          <w:sz w:val="24"/>
          <w:szCs w:val="24"/>
        </w:rPr>
        <w:tab/>
      </w:r>
      <w:r w:rsidRPr="0041662C">
        <w:rPr>
          <w:sz w:val="24"/>
          <w:szCs w:val="24"/>
        </w:rPr>
        <w:tab/>
      </w:r>
      <w:r w:rsidRPr="0041662C">
        <w:rPr>
          <w:sz w:val="24"/>
          <w:szCs w:val="24"/>
        </w:rPr>
        <w:tab/>
      </w:r>
      <w:r w:rsidRPr="0041662C">
        <w:rPr>
          <w:sz w:val="24"/>
          <w:szCs w:val="24"/>
        </w:rPr>
        <w:tab/>
        <w:t>President</w:t>
      </w:r>
      <w:r>
        <w:rPr>
          <w:sz w:val="24"/>
          <w:szCs w:val="24"/>
        </w:rPr>
        <w:t xml:space="preserve"> &amp; </w:t>
      </w:r>
      <w:r w:rsidRPr="0041662C">
        <w:rPr>
          <w:sz w:val="24"/>
          <w:szCs w:val="24"/>
        </w:rPr>
        <w:t>CEO</w:t>
      </w:r>
    </w:p>
    <w:p w14:paraId="363E7DFA" w14:textId="746FDA8C" w:rsidR="0041662C" w:rsidRPr="005E3072" w:rsidRDefault="0041662C" w:rsidP="0041662C">
      <w:pPr>
        <w:ind w:left="576"/>
        <w:rPr>
          <w:b/>
          <w:bCs/>
        </w:rPr>
      </w:pPr>
    </w:p>
    <w:sectPr w:rsidR="0041662C" w:rsidRPr="005E3072" w:rsidSect="00215B00">
      <w:footerReference w:type="default" r:id="rId9"/>
      <w:pgSz w:w="12240" w:h="15840"/>
      <w:pgMar w:top="288" w:right="1440" w:bottom="720" w:left="346"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0BDC6" w14:textId="77777777" w:rsidR="00A02E4A" w:rsidRDefault="00A02E4A" w:rsidP="002D0A26">
      <w:pPr>
        <w:spacing w:after="0" w:line="240" w:lineRule="auto"/>
      </w:pPr>
      <w:r>
        <w:separator/>
      </w:r>
    </w:p>
  </w:endnote>
  <w:endnote w:type="continuationSeparator" w:id="0">
    <w:p w14:paraId="2D3139C9" w14:textId="77777777" w:rsidR="00A02E4A" w:rsidRDefault="00A02E4A" w:rsidP="002D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F2540" w14:textId="77777777" w:rsidR="002D0A26" w:rsidRPr="002D0A26" w:rsidRDefault="002240F7" w:rsidP="00933236">
    <w:pPr>
      <w:pStyle w:val="Footer"/>
      <w:ind w:left="720" w:right="-346"/>
      <w:rPr>
        <w:b/>
      </w:rPr>
    </w:pPr>
    <w:proofErr w:type="gramStart"/>
    <w:r>
      <w:rPr>
        <w:b/>
        <w:color w:val="FFFFFF" w:themeColor="background1"/>
        <w:highlight w:val="darkGreen"/>
      </w:rPr>
      <w:t xml:space="preserve">Telephone </w:t>
    </w:r>
    <w:r w:rsidR="00785808">
      <w:rPr>
        <w:b/>
        <w:color w:val="FFFFFF" w:themeColor="background1"/>
        <w:highlight w:val="darkGreen"/>
      </w:rPr>
      <w:t xml:space="preserve"> </w:t>
    </w:r>
    <w:r>
      <w:rPr>
        <w:b/>
        <w:color w:val="FFFFFF" w:themeColor="background1"/>
        <w:highlight w:val="darkGreen"/>
      </w:rPr>
      <w:t>(</w:t>
    </w:r>
    <w:proofErr w:type="gramEnd"/>
    <w:r>
      <w:rPr>
        <w:b/>
        <w:color w:val="FFFFFF" w:themeColor="background1"/>
        <w:highlight w:val="darkGreen"/>
      </w:rPr>
      <w:t>901) 358-3796</w:t>
    </w:r>
    <w:r w:rsidRPr="002240F7">
      <w:rPr>
        <w:b/>
        <w:color w:val="FFFFFF" w:themeColor="background1"/>
        <w:highlight w:val="darkGreen"/>
      </w:rPr>
      <w:ptab w:relativeTo="margin" w:alignment="center" w:leader="none"/>
    </w:r>
    <w:r>
      <w:rPr>
        <w:b/>
        <w:color w:val="FFFFFF" w:themeColor="background1"/>
        <w:highlight w:val="darkGreen"/>
      </w:rPr>
      <w:t xml:space="preserve">             </w:t>
    </w:r>
    <w:r w:rsidR="009259C9">
      <w:rPr>
        <w:b/>
        <w:color w:val="FFFFFF" w:themeColor="background1"/>
        <w:highlight w:val="darkGreen"/>
      </w:rPr>
      <w:t xml:space="preserve">       </w:t>
    </w:r>
    <w:r>
      <w:rPr>
        <w:b/>
        <w:color w:val="FFFFFF" w:themeColor="background1"/>
        <w:highlight w:val="darkGreen"/>
      </w:rPr>
      <w:t xml:space="preserve">             Website </w:t>
    </w:r>
    <w:r w:rsidR="008E784A">
      <w:rPr>
        <w:b/>
        <w:color w:val="FFFFFF" w:themeColor="background1"/>
        <w:highlight w:val="darkGreen"/>
      </w:rPr>
      <w:t xml:space="preserve"> </w:t>
    </w:r>
    <w:r>
      <w:rPr>
        <w:b/>
        <w:color w:val="FFFFFF" w:themeColor="background1"/>
        <w:highlight w:val="darkGreen"/>
      </w:rPr>
      <w:t xml:space="preserve"> www.wtncu.</w:t>
    </w:r>
    <w:r w:rsidRPr="002240F7">
      <w:rPr>
        <w:b/>
        <w:color w:val="FFFFFF" w:themeColor="background1"/>
        <w:highlight w:val="darkGreen"/>
      </w:rPr>
      <w:t xml:space="preserve">org  </w:t>
    </w:r>
    <w:r>
      <w:rPr>
        <w:b/>
        <w:color w:val="FFFFFF" w:themeColor="background1"/>
        <w:highlight w:val="darkGreen"/>
      </w:rPr>
      <w:t xml:space="preserve">      </w:t>
    </w:r>
    <w:r w:rsidR="009259C9">
      <w:rPr>
        <w:b/>
        <w:color w:val="FFFFFF" w:themeColor="background1"/>
        <w:highlight w:val="darkGreen"/>
      </w:rPr>
      <w:t xml:space="preserve"> </w:t>
    </w:r>
    <w:r>
      <w:rPr>
        <w:b/>
        <w:color w:val="FFFFFF" w:themeColor="background1"/>
        <w:highlight w:val="darkGreen"/>
      </w:rPr>
      <w:t xml:space="preserve">            </w:t>
    </w:r>
    <w:r w:rsidR="009259C9">
      <w:rPr>
        <w:b/>
        <w:color w:val="FFFFFF" w:themeColor="background1"/>
        <w:highlight w:val="darkGreen"/>
      </w:rPr>
      <w:t xml:space="preserve"> </w:t>
    </w:r>
    <w:r>
      <w:rPr>
        <w:b/>
        <w:color w:val="FFFFFF" w:themeColor="background1"/>
        <w:highlight w:val="darkGreen"/>
      </w:rPr>
      <w:t xml:space="preserve">             </w:t>
    </w:r>
    <w:r w:rsidRPr="002240F7">
      <w:rPr>
        <w:b/>
        <w:color w:val="FFFFFF" w:themeColor="background1"/>
        <w:highlight w:val="darkGreen"/>
      </w:rPr>
      <w:t xml:space="preserve"> Fax</w:t>
    </w:r>
    <w:r w:rsidR="00785808">
      <w:rPr>
        <w:b/>
        <w:color w:val="FFFFFF" w:themeColor="background1"/>
        <w:highlight w:val="darkGreen"/>
      </w:rPr>
      <w:t xml:space="preserve"> </w:t>
    </w:r>
    <w:r w:rsidRPr="002240F7">
      <w:rPr>
        <w:b/>
        <w:color w:val="FFFFFF" w:themeColor="background1"/>
        <w:highlight w:val="darkGreen"/>
      </w:rPr>
      <w:t xml:space="preserve"> (901)358-8255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BD798" w14:textId="77777777" w:rsidR="00A02E4A" w:rsidRDefault="00A02E4A" w:rsidP="002D0A26">
      <w:pPr>
        <w:spacing w:after="0" w:line="240" w:lineRule="auto"/>
      </w:pPr>
      <w:r>
        <w:separator/>
      </w:r>
    </w:p>
  </w:footnote>
  <w:footnote w:type="continuationSeparator" w:id="0">
    <w:p w14:paraId="30B13180" w14:textId="77777777" w:rsidR="00A02E4A" w:rsidRDefault="00A02E4A" w:rsidP="002D0A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90"/>
    <w:rsid w:val="000210B9"/>
    <w:rsid w:val="000326D5"/>
    <w:rsid w:val="0008432A"/>
    <w:rsid w:val="000B7325"/>
    <w:rsid w:val="00147170"/>
    <w:rsid w:val="00170A21"/>
    <w:rsid w:val="00215B00"/>
    <w:rsid w:val="002240F7"/>
    <w:rsid w:val="00232184"/>
    <w:rsid w:val="002573F7"/>
    <w:rsid w:val="00262708"/>
    <w:rsid w:val="002A581A"/>
    <w:rsid w:val="002A5D3F"/>
    <w:rsid w:val="002B4C77"/>
    <w:rsid w:val="002B7702"/>
    <w:rsid w:val="002C0441"/>
    <w:rsid w:val="002D0A26"/>
    <w:rsid w:val="002E7785"/>
    <w:rsid w:val="002F1DC0"/>
    <w:rsid w:val="00306290"/>
    <w:rsid w:val="00355BB8"/>
    <w:rsid w:val="003633FD"/>
    <w:rsid w:val="00363928"/>
    <w:rsid w:val="00366880"/>
    <w:rsid w:val="00390083"/>
    <w:rsid w:val="003C6BB7"/>
    <w:rsid w:val="003D4D6B"/>
    <w:rsid w:val="0041662C"/>
    <w:rsid w:val="004421C0"/>
    <w:rsid w:val="00447980"/>
    <w:rsid w:val="00464C9A"/>
    <w:rsid w:val="004B24E0"/>
    <w:rsid w:val="004B6C1D"/>
    <w:rsid w:val="005463A2"/>
    <w:rsid w:val="00562E27"/>
    <w:rsid w:val="00595B6E"/>
    <w:rsid w:val="005A0E3E"/>
    <w:rsid w:val="005A58BA"/>
    <w:rsid w:val="005D66F6"/>
    <w:rsid w:val="00636D39"/>
    <w:rsid w:val="006B45FA"/>
    <w:rsid w:val="006C3FA4"/>
    <w:rsid w:val="006C5605"/>
    <w:rsid w:val="006E29B3"/>
    <w:rsid w:val="006F1181"/>
    <w:rsid w:val="0071024D"/>
    <w:rsid w:val="007416C0"/>
    <w:rsid w:val="00785808"/>
    <w:rsid w:val="00793909"/>
    <w:rsid w:val="0086606E"/>
    <w:rsid w:val="008B75DC"/>
    <w:rsid w:val="008C60D2"/>
    <w:rsid w:val="008E784A"/>
    <w:rsid w:val="008F0F1A"/>
    <w:rsid w:val="009216AE"/>
    <w:rsid w:val="009259C9"/>
    <w:rsid w:val="00933236"/>
    <w:rsid w:val="00943345"/>
    <w:rsid w:val="009618CA"/>
    <w:rsid w:val="00986752"/>
    <w:rsid w:val="009A458B"/>
    <w:rsid w:val="009C1167"/>
    <w:rsid w:val="009E163A"/>
    <w:rsid w:val="009E3313"/>
    <w:rsid w:val="00A02E4A"/>
    <w:rsid w:val="00A06533"/>
    <w:rsid w:val="00A55670"/>
    <w:rsid w:val="00A60CC1"/>
    <w:rsid w:val="00A9759C"/>
    <w:rsid w:val="00B41E38"/>
    <w:rsid w:val="00B55C90"/>
    <w:rsid w:val="00B6714F"/>
    <w:rsid w:val="00BC1A22"/>
    <w:rsid w:val="00C13C62"/>
    <w:rsid w:val="00C30F7C"/>
    <w:rsid w:val="00C44BA4"/>
    <w:rsid w:val="00C801C0"/>
    <w:rsid w:val="00C8504B"/>
    <w:rsid w:val="00CC3EA2"/>
    <w:rsid w:val="00CD621C"/>
    <w:rsid w:val="00D1747D"/>
    <w:rsid w:val="00D33391"/>
    <w:rsid w:val="00D779A2"/>
    <w:rsid w:val="00DD5521"/>
    <w:rsid w:val="00E12E80"/>
    <w:rsid w:val="00E2501F"/>
    <w:rsid w:val="00E66B4D"/>
    <w:rsid w:val="00E9587C"/>
    <w:rsid w:val="00E96729"/>
    <w:rsid w:val="00ED1E13"/>
    <w:rsid w:val="00ED4589"/>
    <w:rsid w:val="00F10B19"/>
    <w:rsid w:val="00F479D0"/>
    <w:rsid w:val="00FB4390"/>
    <w:rsid w:val="00FD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DEAA0"/>
  <w15:docId w15:val="{F4976EB8-D479-4959-9D20-59A2AF83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290"/>
    <w:pPr>
      <w:spacing w:after="0" w:line="240" w:lineRule="auto"/>
    </w:pPr>
  </w:style>
  <w:style w:type="character" w:styleId="Hyperlink">
    <w:name w:val="Hyperlink"/>
    <w:basedOn w:val="DefaultParagraphFont"/>
    <w:uiPriority w:val="99"/>
    <w:unhideWhenUsed/>
    <w:rsid w:val="00306290"/>
    <w:rPr>
      <w:color w:val="0563C1" w:themeColor="hyperlink"/>
      <w:u w:val="single"/>
    </w:rPr>
  </w:style>
  <w:style w:type="paragraph" w:styleId="BalloonText">
    <w:name w:val="Balloon Text"/>
    <w:basedOn w:val="Normal"/>
    <w:link w:val="BalloonTextChar"/>
    <w:uiPriority w:val="99"/>
    <w:semiHidden/>
    <w:unhideWhenUsed/>
    <w:rsid w:val="00464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C9A"/>
    <w:rPr>
      <w:rFonts w:ascii="Tahoma" w:hAnsi="Tahoma" w:cs="Tahoma"/>
      <w:sz w:val="16"/>
      <w:szCs w:val="16"/>
    </w:rPr>
  </w:style>
  <w:style w:type="paragraph" w:styleId="Header">
    <w:name w:val="header"/>
    <w:basedOn w:val="Normal"/>
    <w:link w:val="HeaderChar"/>
    <w:uiPriority w:val="99"/>
    <w:unhideWhenUsed/>
    <w:rsid w:val="002D0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A26"/>
  </w:style>
  <w:style w:type="paragraph" w:styleId="Footer">
    <w:name w:val="footer"/>
    <w:basedOn w:val="Normal"/>
    <w:link w:val="FooterChar"/>
    <w:uiPriority w:val="99"/>
    <w:unhideWhenUsed/>
    <w:rsid w:val="002D0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A26"/>
  </w:style>
  <w:style w:type="paragraph" w:styleId="Title">
    <w:name w:val="Title"/>
    <w:basedOn w:val="Normal"/>
    <w:next w:val="Normal"/>
    <w:link w:val="TitleChar"/>
    <w:uiPriority w:val="10"/>
    <w:qFormat/>
    <w:rsid w:val="008F0F1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F0F1A"/>
    <w:rPr>
      <w:rFonts w:asciiTheme="majorHAnsi" w:eastAsiaTheme="majorEastAsia" w:hAnsiTheme="majorHAnsi" w:cstheme="majorBidi"/>
      <w:color w:val="323E4F" w:themeColor="text2" w:themeShade="BF"/>
      <w:spacing w:val="5"/>
      <w:kern w:val="28"/>
      <w:sz w:val="52"/>
      <w:szCs w:val="52"/>
    </w:rPr>
  </w:style>
  <w:style w:type="character" w:customStyle="1" w:styleId="lrzxr">
    <w:name w:val="lrzxr"/>
    <w:basedOn w:val="DefaultParagraphFont"/>
    <w:rsid w:val="002C0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ncu.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C4D40-A894-4E55-AA87-637A4652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dc:creator>
  <cp:lastModifiedBy>Catherine McCollum</cp:lastModifiedBy>
  <cp:revision>2</cp:revision>
  <cp:lastPrinted>2021-03-25T12:51:00Z</cp:lastPrinted>
  <dcterms:created xsi:type="dcterms:W3CDTF">2021-03-25T20:19:00Z</dcterms:created>
  <dcterms:modified xsi:type="dcterms:W3CDTF">2021-03-25T20:19:00Z</dcterms:modified>
</cp:coreProperties>
</file>